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C5099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C5099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50275D1" w:rsidR="00471768" w:rsidRDefault="00F34562" w:rsidP="00471768">
            <w:pPr>
              <w:jc w:val="center"/>
              <w:rPr>
                <w:rFonts w:ascii="Times New Roman" w:hAnsi="Times New Roman" w:cs="Times New Roman"/>
              </w:rPr>
            </w:pPr>
            <w:r w:rsidRPr="00F34562">
              <w:rPr>
                <w:rFonts w:ascii="Times New Roman" w:hAnsi="Times New Roman" w:cs="Times New Roman"/>
                <w:b/>
              </w:rPr>
              <w:t>LINGWOSECURITOLOGIA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C50999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DFCF42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680F7FF1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ma zaawansowaną wiedzę z zakresu pragmatyki językowej w bezpieczeństwie wewnętrznym, w tym zna specjalistyczną terminologię związaną z komunikacją podwyższonego ryzyka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15C1C003" w:rsidR="00471768" w:rsidRDefault="00C7748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K_W05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6E8416FE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posiada zaawansowaną wiedzę na temat różnych rodzajów więzi społecznych oraz mechanizmów komunikacyjnych wpływających na efektywność systemu bezpieczeństwa wewnętrznego.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5B7DD2C3" w:rsidR="00471768" w:rsidRDefault="00C7748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K_W20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2A1C5ABC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rozumie rolę języka jako narzędzia prewencji i interwencji oraz posiada zaawansowaną wiedzę na temat teoretycznych podstaw, uwarunkowań i skutków działań interwencyjnych podejmowanych wobec jednostek i grup społecznych w kontekście bezpieczeństwa.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22D7CF6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C774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554AAAB5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 xml:space="preserve">Student potrafi analizować przyczyny i następstwa </w:t>
            </w:r>
            <w:proofErr w:type="spellStart"/>
            <w:r w:rsidRPr="00C77484">
              <w:rPr>
                <w:rFonts w:ascii="Times New Roman" w:hAnsi="Times New Roman" w:cs="Times New Roman"/>
              </w:rPr>
              <w:t>zachowań</w:t>
            </w:r>
            <w:proofErr w:type="spellEnd"/>
            <w:r w:rsidRPr="00C77484">
              <w:rPr>
                <w:rFonts w:ascii="Times New Roman" w:hAnsi="Times New Roman" w:cs="Times New Roman"/>
              </w:rPr>
              <w:t xml:space="preserve"> jednostek oraz grup społecznych, uwzględniając wpływ komunikacji w sytuacjach kryzysowych.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39A0DD3E" w:rsidR="00471768" w:rsidRDefault="00C7748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68078E65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potrafi wykorzystać odpowiednie narzędzia do analizy problemów związanych z bezpieczeństwem wewnętrznym, w tym interakcji językowych między podmiotami odpowiedzialnymi za bezpieczeństwo a społeczeństwem.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71E81B73" w:rsidR="00471768" w:rsidRDefault="00C7748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K_U15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7BCA63BF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potrafi przygotować pisemne i ustne wypowiedzi dotyczące problematyki bezpieczeństwa wewnętrznego, artykułując własne poglądy i uzasadniając je merytorycznie.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2B7E63A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 xml:space="preserve">Student ma świadomość poziomu swojej wiedzy i umiejętności w zakresie </w:t>
            </w:r>
            <w:proofErr w:type="spellStart"/>
            <w:r w:rsidRPr="00C77484">
              <w:rPr>
                <w:rFonts w:ascii="Times New Roman" w:hAnsi="Times New Roman" w:cs="Times New Roman"/>
              </w:rPr>
              <w:t>lingwosecuritologii</w:t>
            </w:r>
            <w:proofErr w:type="spellEnd"/>
            <w:r w:rsidRPr="00C77484">
              <w:rPr>
                <w:rFonts w:ascii="Times New Roman" w:hAnsi="Times New Roman" w:cs="Times New Roman"/>
              </w:rPr>
              <w:t xml:space="preserve"> i rozumie potrzebę uczenia się przez całe życie, aby doskonalić kompetencje komunikacyjne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0A8D5306" w:rsidR="00471768" w:rsidRDefault="00C7748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7D6538D2" w:rsidR="00471768" w:rsidRDefault="00C77484" w:rsidP="00471768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dostrzega znaczenie aktywności społecznej oraz współorganizowania działań na rzecz bezpieczeństwa, ze szczególnym uwzględnieniem roli komunikacji językowej w kształtowaniu dialogu i budowaniu zaufania w środowiskach lokalnych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0D9C64E" w14:textId="77777777" w:rsidTr="00854A9C">
        <w:tc>
          <w:tcPr>
            <w:tcW w:w="2263" w:type="dxa"/>
            <w:vMerge/>
          </w:tcPr>
          <w:p w14:paraId="52AF114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136330C" w14:textId="27407650" w:rsidR="00471768" w:rsidRDefault="00C7748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K_K07</w:t>
            </w:r>
          </w:p>
        </w:tc>
        <w:tc>
          <w:tcPr>
            <w:tcW w:w="627" w:type="dxa"/>
            <w:gridSpan w:val="2"/>
            <w:vAlign w:val="center"/>
          </w:tcPr>
          <w:p w14:paraId="375128EE" w14:textId="722F767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171" w:type="dxa"/>
            <w:gridSpan w:val="4"/>
          </w:tcPr>
          <w:p w14:paraId="5EE68BB3" w14:textId="77777777" w:rsidR="00C77484" w:rsidRPr="00C77484" w:rsidRDefault="00C77484" w:rsidP="00C77484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wykorzystuje nabyte umiejętności do efektywnej komunikacji oraz inicjowania działań na rzecz interesu publicznego, ze szczególnym uwzględnieniem aspektów językowych i strategii komunikacyjnych w obszarze bezpieczeństwa.</w:t>
            </w:r>
          </w:p>
          <w:p w14:paraId="3F1E1A0A" w14:textId="32E8B5FF" w:rsidR="00471768" w:rsidRDefault="00C77484" w:rsidP="00C77484">
            <w:p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</w:rPr>
              <w:t>Student dostrzega znaczenie aktywności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23A7189E" w14:textId="15C8ECC3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 xml:space="preserve">Konceptualizacja pojęcia </w:t>
            </w:r>
            <w:proofErr w:type="spellStart"/>
            <w:r w:rsidRPr="00C77484">
              <w:rPr>
                <w:rFonts w:ascii="Times New Roman" w:hAnsi="Times New Roman" w:cs="Times New Roman"/>
                <w:bCs/>
              </w:rPr>
              <w:t>securitologia</w:t>
            </w:r>
            <w:proofErr w:type="spellEnd"/>
            <w:r w:rsidRPr="00C77484">
              <w:rPr>
                <w:rFonts w:ascii="Times New Roman" w:hAnsi="Times New Roman" w:cs="Times New Roman"/>
                <w:bCs/>
              </w:rPr>
              <w:t xml:space="preserve"> i </w:t>
            </w:r>
            <w:proofErr w:type="spellStart"/>
            <w:r w:rsidRPr="00C77484">
              <w:rPr>
                <w:rFonts w:ascii="Times New Roman" w:hAnsi="Times New Roman" w:cs="Times New Roman"/>
                <w:bCs/>
              </w:rPr>
              <w:t>lingwosecuritologia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C683845" w14:textId="582FB7F9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Pojęcie dyskursu kryzysowego (</w:t>
            </w:r>
            <w:proofErr w:type="spellStart"/>
            <w:r w:rsidRPr="00C77484">
              <w:rPr>
                <w:rFonts w:ascii="Times New Roman" w:hAnsi="Times New Roman" w:cs="Times New Roman"/>
                <w:i/>
              </w:rPr>
              <w:t>crisis</w:t>
            </w:r>
            <w:proofErr w:type="spellEnd"/>
            <w:r w:rsidRPr="00C774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77484">
              <w:rPr>
                <w:rFonts w:ascii="Times New Roman" w:hAnsi="Times New Roman" w:cs="Times New Roman"/>
                <w:i/>
              </w:rPr>
              <w:t>negotiations</w:t>
            </w:r>
            <w:proofErr w:type="spellEnd"/>
            <w:r w:rsidRPr="00C77484">
              <w:rPr>
                <w:rFonts w:ascii="Times New Roman" w:hAnsi="Times New Roman" w:cs="Times New Roman"/>
                <w:i/>
              </w:rPr>
              <w:t xml:space="preserve"> genre</w:t>
            </w:r>
            <w:r w:rsidRPr="00C77484">
              <w:rPr>
                <w:rFonts w:ascii="Times New Roman" w:hAnsi="Times New Roman" w:cs="Times New Roman"/>
                <w:iCs/>
              </w:rPr>
              <w:t>)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14:paraId="254384DC" w14:textId="39B1C212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iCs/>
              </w:rPr>
              <w:t>Modele komunikacji językowej z uwzględnieniem sytuacji kryzysowych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14:paraId="2A4CC4F0" w14:textId="736EF49E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lastRenderedPageBreak/>
              <w:t>Komunikowanie kryzysowe (komunikacja wewnętrzna, zewnętrzna, ze sprawcą komunikacji kryzysowej, ze sprawcą komunikacji kryzysowej)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E2BFCEF" w14:textId="02AB4790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Wykorzystanie wiedzy psycholingwistycznej w sytuacjach kryzysowych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8933D2E" w14:textId="7FE52405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Omówienie pojęć perswazji i manipulacji w sytuacjach kryzysowych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239EFE2E" w14:textId="14A3C351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Profesjonalna komunikacja w sytuacjach kryzysowych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2589F6D7" w14:textId="6988A967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Badanie dyskursu kryzysowego z perspektywy aktów mowy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38CF5E90" w14:textId="3AD7D05A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Reguły wpływu społecznego w sytuacjach kryzysowych -uwagi ogólne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066B8698" w14:textId="0460D0CF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Reguła wzajemności i jej oddziaływanie w sytuacjach kryzysowych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6617253F" w14:textId="11374CF3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Reguła konsekwencji i kontrastu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20FCCC4A" w14:textId="118FBF27" w:rsidR="00C77484" w:rsidRPr="00C77484" w:rsidRDefault="00C77484" w:rsidP="00C7748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C77484">
              <w:rPr>
                <w:rFonts w:ascii="Times New Roman" w:hAnsi="Times New Roman" w:cs="Times New Roman"/>
                <w:bCs/>
              </w:rPr>
              <w:t>Reguła społecznego dowodu słuszności i reguła sympatii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0389A822" w14:textId="0AA432F9" w:rsidR="00471768" w:rsidRPr="00C77484" w:rsidRDefault="00C77484" w:rsidP="0047176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7748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77484">
              <w:rPr>
                <w:rFonts w:ascii="Times New Roman" w:hAnsi="Times New Roman" w:cs="Times New Roman"/>
              </w:rPr>
              <w:t>Structured</w:t>
            </w:r>
            <w:proofErr w:type="spellEnd"/>
            <w:r w:rsidRPr="00C774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484">
              <w:rPr>
                <w:rFonts w:ascii="Times New Roman" w:hAnsi="Times New Roman" w:cs="Times New Roman"/>
              </w:rPr>
              <w:t>Tactical</w:t>
            </w:r>
            <w:proofErr w:type="spellEnd"/>
            <w:r w:rsidRPr="00C77484">
              <w:rPr>
                <w:rFonts w:ascii="Times New Roman" w:hAnsi="Times New Roman" w:cs="Times New Roman"/>
              </w:rPr>
              <w:t xml:space="preserve"> Engagement </w:t>
            </w:r>
            <w:proofErr w:type="spellStart"/>
            <w:r w:rsidRPr="00C77484">
              <w:rPr>
                <w:rFonts w:ascii="Times New Roman" w:hAnsi="Times New Roman" w:cs="Times New Roman"/>
              </w:rPr>
              <w:t>Process</w:t>
            </w:r>
            <w:proofErr w:type="spellEnd"/>
            <w:r w:rsidRPr="00C77484">
              <w:rPr>
                <w:rFonts w:ascii="Times New Roman" w:hAnsi="Times New Roman" w:cs="Times New Roman"/>
              </w:rPr>
              <w:t xml:space="preserve"> Model (STEPS) </w:t>
            </w:r>
            <w:r>
              <w:rPr>
                <w:rFonts w:ascii="Times New Roman" w:hAnsi="Times New Roman" w:cs="Times New Roman"/>
              </w:rPr>
              <w:t>–</w:t>
            </w:r>
            <w:r w:rsidRPr="00C77484">
              <w:rPr>
                <w:rFonts w:ascii="Times New Roman" w:hAnsi="Times New Roman" w:cs="Times New Roman"/>
              </w:rPr>
              <w:t xml:space="preserve"> model zmiany zachowania w sytuacjach kryzysowyc</w:t>
            </w:r>
            <w:r>
              <w:rPr>
                <w:rFonts w:ascii="Times New Roman" w:hAnsi="Times New Roman" w:cs="Times New Roman"/>
              </w:rPr>
              <w:t>h.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40D07B24" w:rsidR="00471768" w:rsidRDefault="00C77484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C77484">
              <w:rPr>
                <w:rFonts w:ascii="Times New Roman" w:hAnsi="Times New Roman" w:cs="Times New Roman"/>
              </w:rPr>
              <w:t>tudium literatury przedmiotu, prezentacja multimedialna, metody poszukujące (samodzielnego uczenia się). Rozwiązywanie problemów – giełda pomysłów (burza mózgów) omawianie studium przypadku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3679D2" w:rsidRPr="003679D2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3679D2" w:rsidRDefault="00471768" w:rsidP="00471768">
            <w:p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D2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D2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3679D2" w:rsidRPr="003679D2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3679D2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3679D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3679D2" w:rsidRPr="003679D2" w14:paraId="7138224C" w14:textId="77777777" w:rsidTr="00854A9C">
        <w:tc>
          <w:tcPr>
            <w:tcW w:w="2263" w:type="dxa"/>
            <w:vMerge/>
          </w:tcPr>
          <w:p w14:paraId="72A580DC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19A1E4D0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2D3BCC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2DEE6839" w14:textId="77777777" w:rsidTr="00854A9C">
        <w:tc>
          <w:tcPr>
            <w:tcW w:w="2263" w:type="dxa"/>
            <w:vMerge/>
          </w:tcPr>
          <w:p w14:paraId="0DA281E5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3FFE077E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0F724784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2CEBA237" w14:textId="77777777" w:rsidTr="00854A9C">
        <w:tc>
          <w:tcPr>
            <w:tcW w:w="2263" w:type="dxa"/>
            <w:vMerge/>
          </w:tcPr>
          <w:p w14:paraId="0928306E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2E2E4528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401FDDD5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9D2" w:rsidRPr="003679D2" w14:paraId="6662987B" w14:textId="77777777" w:rsidTr="00854A9C">
        <w:tc>
          <w:tcPr>
            <w:tcW w:w="2263" w:type="dxa"/>
            <w:vMerge/>
          </w:tcPr>
          <w:p w14:paraId="27308F4A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218E071A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60B3384D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086775C8" w14:textId="77777777" w:rsidTr="00854A9C">
        <w:tc>
          <w:tcPr>
            <w:tcW w:w="2263" w:type="dxa"/>
            <w:vMerge/>
          </w:tcPr>
          <w:p w14:paraId="3491F452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5683C33B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17E57F6F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1D09FF2D" w14:textId="77777777" w:rsidTr="00854A9C">
        <w:tc>
          <w:tcPr>
            <w:tcW w:w="2263" w:type="dxa"/>
            <w:vMerge/>
          </w:tcPr>
          <w:p w14:paraId="69F31B57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5A56865C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446D6ABD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59C59F6B" w14:textId="77777777" w:rsidTr="00854A9C">
        <w:tc>
          <w:tcPr>
            <w:tcW w:w="2263" w:type="dxa"/>
            <w:vMerge/>
          </w:tcPr>
          <w:p w14:paraId="69B73F1C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4A49D0B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2A29744E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21B3D29A" w14:textId="77777777" w:rsidTr="00854A9C">
        <w:tc>
          <w:tcPr>
            <w:tcW w:w="2263" w:type="dxa"/>
            <w:vMerge/>
          </w:tcPr>
          <w:p w14:paraId="70C58DF6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135FAEDA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58C3A4DB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171D31E4" w14:textId="77777777" w:rsidTr="00854A9C">
        <w:tc>
          <w:tcPr>
            <w:tcW w:w="2263" w:type="dxa"/>
            <w:vMerge/>
          </w:tcPr>
          <w:p w14:paraId="6BF249BA" w14:textId="77777777" w:rsidR="003679D2" w:rsidRPr="003679D2" w:rsidRDefault="003679D2" w:rsidP="00367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9034514" w14:textId="4EA89F54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88" w:type="dxa"/>
            <w:gridSpan w:val="2"/>
            <w:vAlign w:val="center"/>
          </w:tcPr>
          <w:p w14:paraId="1D7DE84F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245E297" w14:textId="77777777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125DB2" w14:textId="64984038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1A16144" w14:textId="3FE49C4E" w:rsidR="003679D2" w:rsidRPr="003679D2" w:rsidRDefault="003679D2" w:rsidP="003679D2">
            <w:pPr>
              <w:jc w:val="center"/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X</w:t>
            </w:r>
          </w:p>
        </w:tc>
      </w:tr>
      <w:tr w:rsidR="003679D2" w:rsidRPr="003679D2" w14:paraId="396EE9A8" w14:textId="77777777" w:rsidTr="00854A9C">
        <w:tc>
          <w:tcPr>
            <w:tcW w:w="2263" w:type="dxa"/>
          </w:tcPr>
          <w:p w14:paraId="27330364" w14:textId="71942ABB" w:rsidR="00854A9C" w:rsidRPr="003679D2" w:rsidRDefault="00854A9C" w:rsidP="00471768">
            <w:p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1D22FB3A" w14:textId="77777777" w:rsidR="00C77484" w:rsidRPr="003679D2" w:rsidRDefault="00C77484" w:rsidP="00C77484">
            <w:p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Literatura obowiązkowa</w:t>
            </w:r>
          </w:p>
          <w:p w14:paraId="620CA23B" w14:textId="77777777" w:rsidR="00C77484" w:rsidRPr="003679D2" w:rsidRDefault="00C77484" w:rsidP="00C7748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 xml:space="preserve">Stawnicka J Dyskurs o bezpieczeństwie z perspektywy </w:t>
            </w:r>
            <w:proofErr w:type="spellStart"/>
            <w:r w:rsidRPr="003679D2">
              <w:rPr>
                <w:rFonts w:ascii="Times New Roman" w:hAnsi="Times New Roman" w:cs="Times New Roman"/>
              </w:rPr>
              <w:t>lingwosecuritologii</w:t>
            </w:r>
            <w:proofErr w:type="spellEnd"/>
            <w:r w:rsidRPr="003679D2">
              <w:rPr>
                <w:rFonts w:ascii="Times New Roman" w:hAnsi="Times New Roman" w:cs="Times New Roman"/>
              </w:rPr>
              <w:t>. Wyd. Uniwersytetu Śląskiego. Katowice 2016.</w:t>
            </w:r>
          </w:p>
          <w:p w14:paraId="19B89A30" w14:textId="77777777" w:rsidR="00C77484" w:rsidRPr="003679D2" w:rsidRDefault="00C77484" w:rsidP="00C7748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 xml:space="preserve">Stawnicka J., </w:t>
            </w:r>
            <w:proofErr w:type="spellStart"/>
            <w:r w:rsidRPr="003679D2">
              <w:rPr>
                <w:rFonts w:ascii="Times New Roman" w:hAnsi="Times New Roman" w:cs="Times New Roman"/>
              </w:rPr>
              <w:t>Lingwosecuritologia</w:t>
            </w:r>
            <w:proofErr w:type="spellEnd"/>
            <w:r w:rsidRPr="003679D2">
              <w:rPr>
                <w:rFonts w:ascii="Times New Roman" w:hAnsi="Times New Roman" w:cs="Times New Roman"/>
              </w:rPr>
              <w:t xml:space="preserve"> – istota i przedmiot badań. W: Świat za tekstem. Red. J. Lubocha-</w:t>
            </w:r>
            <w:proofErr w:type="spellStart"/>
            <w:r w:rsidRPr="003679D2">
              <w:rPr>
                <w:rFonts w:ascii="Times New Roman" w:hAnsi="Times New Roman" w:cs="Times New Roman"/>
              </w:rPr>
              <w:t>Kruglik</w:t>
            </w:r>
            <w:proofErr w:type="spellEnd"/>
            <w:r w:rsidRPr="003679D2">
              <w:rPr>
                <w:rFonts w:ascii="Times New Roman" w:hAnsi="Times New Roman" w:cs="Times New Roman"/>
              </w:rPr>
              <w:t>, O. Małysa. Katowice 2017, s. 477 – 487.</w:t>
            </w:r>
          </w:p>
          <w:p w14:paraId="59FFD45D" w14:textId="76674C5B" w:rsidR="00C77484" w:rsidRPr="003679D2" w:rsidRDefault="00C77484" w:rsidP="00C7748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Dulko-Marczak A.</w:t>
            </w:r>
            <w:proofErr w:type="gramStart"/>
            <w:r w:rsidRPr="003679D2">
              <w:rPr>
                <w:rFonts w:ascii="Times New Roman" w:hAnsi="Times New Roman" w:cs="Times New Roman"/>
              </w:rPr>
              <w:t>,  Filozofia</w:t>
            </w:r>
            <w:proofErr w:type="gramEnd"/>
            <w:r w:rsidRPr="003679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79D2">
              <w:rPr>
                <w:rFonts w:ascii="Times New Roman" w:hAnsi="Times New Roman" w:cs="Times New Roman"/>
              </w:rPr>
              <w:t>community</w:t>
            </w:r>
            <w:proofErr w:type="spellEnd"/>
            <w:r w:rsidRPr="003679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79D2">
              <w:rPr>
                <w:rFonts w:ascii="Times New Roman" w:hAnsi="Times New Roman" w:cs="Times New Roman"/>
              </w:rPr>
              <w:t>policing</w:t>
            </w:r>
            <w:proofErr w:type="spellEnd"/>
            <w:r w:rsidRPr="003679D2">
              <w:rPr>
                <w:rFonts w:ascii="Times New Roman" w:hAnsi="Times New Roman" w:cs="Times New Roman"/>
              </w:rPr>
              <w:t xml:space="preserve"> przez pryzmat dialogu Policji ze społeczeństwem na przykładzie służby śląskich dzielnicowych. Wydawnictwo AWF (w druku).</w:t>
            </w:r>
          </w:p>
          <w:p w14:paraId="4682E514" w14:textId="77777777" w:rsidR="00C77484" w:rsidRPr="003679D2" w:rsidRDefault="00C77484" w:rsidP="00C77484">
            <w:pPr>
              <w:rPr>
                <w:rFonts w:ascii="Times New Roman" w:hAnsi="Times New Roman" w:cs="Times New Roman"/>
              </w:rPr>
            </w:pPr>
          </w:p>
          <w:p w14:paraId="269AFC52" w14:textId="77777777" w:rsidR="00C77484" w:rsidRPr="003679D2" w:rsidRDefault="00C77484" w:rsidP="00C77484">
            <w:p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>Literatura uzupełniająca</w:t>
            </w:r>
          </w:p>
          <w:p w14:paraId="6A8E4F30" w14:textId="04F79359" w:rsidR="00C77484" w:rsidRPr="003679D2" w:rsidRDefault="00C77484" w:rsidP="00C7748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 xml:space="preserve">Stawnicka J., 2014: Zarządzanie informacją w sytuacjach kryzysowych w kontekście zagrożeń bezpieczeństwa państwa. </w:t>
            </w:r>
            <w:proofErr w:type="gramStart"/>
            <w:r w:rsidRPr="003679D2">
              <w:rPr>
                <w:rFonts w:ascii="Times New Roman" w:hAnsi="Times New Roman" w:cs="Times New Roman"/>
              </w:rPr>
              <w:t>W:  Ochrona</w:t>
            </w:r>
            <w:proofErr w:type="gramEnd"/>
            <w:r w:rsidRPr="003679D2">
              <w:rPr>
                <w:rFonts w:ascii="Times New Roman" w:hAnsi="Times New Roman" w:cs="Times New Roman"/>
              </w:rPr>
              <w:t xml:space="preserve"> informacji niejawnych, biznesowych i danych osobowych. Red.  J. Sobczak, M. Gajos-</w:t>
            </w:r>
            <w:proofErr w:type="spellStart"/>
            <w:r w:rsidRPr="003679D2">
              <w:rPr>
                <w:rFonts w:ascii="Times New Roman" w:hAnsi="Times New Roman" w:cs="Times New Roman"/>
              </w:rPr>
              <w:t>Gržetić</w:t>
            </w:r>
            <w:proofErr w:type="spellEnd"/>
            <w:r w:rsidRPr="003679D2">
              <w:rPr>
                <w:rFonts w:ascii="Times New Roman" w:hAnsi="Times New Roman" w:cs="Times New Roman"/>
              </w:rPr>
              <w:t xml:space="preserve">. Katowice, s. 107 – 115. </w:t>
            </w:r>
          </w:p>
          <w:p w14:paraId="7080E0D1" w14:textId="77777777" w:rsidR="00C77484" w:rsidRPr="003679D2" w:rsidRDefault="00C77484" w:rsidP="00C7748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 xml:space="preserve">Stawnicka J., Optymalizacja procesów przepływu informacji w sytuacjach zagrożenia bezpieczeństwa państwa. Red. B. </w:t>
            </w:r>
            <w:proofErr w:type="spellStart"/>
            <w:r w:rsidRPr="003679D2">
              <w:rPr>
                <w:rFonts w:ascii="Times New Roman" w:hAnsi="Times New Roman" w:cs="Times New Roman"/>
              </w:rPr>
              <w:t>Hołyst</w:t>
            </w:r>
            <w:proofErr w:type="spellEnd"/>
            <w:r w:rsidRPr="003679D2">
              <w:rPr>
                <w:rFonts w:ascii="Times New Roman" w:hAnsi="Times New Roman" w:cs="Times New Roman"/>
              </w:rPr>
              <w:t xml:space="preserve">, J. Stawnicka, P. </w:t>
            </w:r>
            <w:proofErr w:type="spellStart"/>
            <w:r w:rsidRPr="003679D2">
              <w:rPr>
                <w:rFonts w:ascii="Times New Roman" w:hAnsi="Times New Roman" w:cs="Times New Roman"/>
              </w:rPr>
              <w:t>Potejko</w:t>
            </w:r>
            <w:proofErr w:type="spellEnd"/>
            <w:r w:rsidRPr="003679D2">
              <w:rPr>
                <w:rFonts w:ascii="Times New Roman" w:hAnsi="Times New Roman" w:cs="Times New Roman"/>
              </w:rPr>
              <w:t>. Szczytno 2015</w:t>
            </w:r>
          </w:p>
          <w:p w14:paraId="4BF9639A" w14:textId="1B3D9FD9" w:rsidR="00854A9C" w:rsidRPr="003679D2" w:rsidRDefault="00C77484" w:rsidP="00C7748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679D2">
              <w:rPr>
                <w:rFonts w:ascii="Times New Roman" w:hAnsi="Times New Roman" w:cs="Times New Roman"/>
              </w:rPr>
              <w:t xml:space="preserve">Stawnicka J., </w:t>
            </w:r>
            <w:proofErr w:type="spellStart"/>
            <w:r w:rsidRPr="003679D2">
              <w:rPr>
                <w:rFonts w:ascii="Times New Roman" w:hAnsi="Times New Roman" w:cs="Times New Roman"/>
              </w:rPr>
              <w:t>Lingwosecuritologia</w:t>
            </w:r>
            <w:proofErr w:type="spellEnd"/>
            <w:r w:rsidRPr="003679D2">
              <w:rPr>
                <w:rFonts w:ascii="Times New Roman" w:hAnsi="Times New Roman" w:cs="Times New Roman"/>
              </w:rPr>
              <w:t xml:space="preserve">. Diagnozy i prognozy. </w:t>
            </w:r>
            <w:proofErr w:type="gramStart"/>
            <w:r w:rsidRPr="003679D2">
              <w:rPr>
                <w:rFonts w:ascii="Times New Roman" w:hAnsi="Times New Roman" w:cs="Times New Roman"/>
              </w:rPr>
              <w:t>W:  Odcienie</w:t>
            </w:r>
            <w:proofErr w:type="gramEnd"/>
            <w:r w:rsidRPr="003679D2">
              <w:rPr>
                <w:rFonts w:ascii="Times New Roman" w:hAnsi="Times New Roman" w:cs="Times New Roman"/>
              </w:rPr>
              <w:t xml:space="preserve"> bezpieczeństwa. Obszary badań, kierunki rozwoju. Red. P. Polko, M. </w:t>
            </w:r>
            <w:proofErr w:type="spellStart"/>
            <w:r w:rsidRPr="003679D2">
              <w:rPr>
                <w:rFonts w:ascii="Times New Roman" w:hAnsi="Times New Roman" w:cs="Times New Roman"/>
              </w:rPr>
              <w:t>Walancik</w:t>
            </w:r>
            <w:proofErr w:type="spellEnd"/>
            <w:r w:rsidRPr="003679D2">
              <w:rPr>
                <w:rFonts w:ascii="Times New Roman" w:hAnsi="Times New Roman" w:cs="Times New Roman"/>
              </w:rPr>
              <w:t>. Dąbrowa Górnicza 2016, s. 51 – 59.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468461C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F84BE2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574B614" w14:textId="063C67A5" w:rsidR="00827E30" w:rsidRDefault="00827E30" w:rsidP="00854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udział w wykładach = 13h</w:t>
            </w:r>
          </w:p>
          <w:p w14:paraId="6E1A1AF5" w14:textId="643EBA0F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F34562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20124F4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827E30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224E78E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F84BE2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193447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A237B2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5131C7A1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F84BE2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F84BE2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9364C"/>
    <w:multiLevelType w:val="hybridMultilevel"/>
    <w:tmpl w:val="70909D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9F6EBF"/>
    <w:multiLevelType w:val="hybridMultilevel"/>
    <w:tmpl w:val="EEEC5E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FB1890"/>
    <w:multiLevelType w:val="hybridMultilevel"/>
    <w:tmpl w:val="11900E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3290315">
    <w:abstractNumId w:val="0"/>
  </w:num>
  <w:num w:numId="2" w16cid:durableId="2141341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9496553">
    <w:abstractNumId w:val="1"/>
  </w:num>
  <w:num w:numId="4" w16cid:durableId="55054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679D2"/>
    <w:rsid w:val="00471768"/>
    <w:rsid w:val="006771D9"/>
    <w:rsid w:val="006E3383"/>
    <w:rsid w:val="00827E30"/>
    <w:rsid w:val="00854A9C"/>
    <w:rsid w:val="00A237B2"/>
    <w:rsid w:val="00AB71F3"/>
    <w:rsid w:val="00C50999"/>
    <w:rsid w:val="00C77484"/>
    <w:rsid w:val="00D540ED"/>
    <w:rsid w:val="00DD647E"/>
    <w:rsid w:val="00F34562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8BBDFB-6C18-4395-B209-341C15AAE1C2}"/>
</file>

<file path=customXml/itemProps2.xml><?xml version="1.0" encoding="utf-8"?>
<ds:datastoreItem xmlns:ds="http://schemas.openxmlformats.org/officeDocument/2006/customXml" ds:itemID="{6FD0B4D4-D51D-4994-BDC5-06AA63DCC5C2}"/>
</file>

<file path=customXml/itemProps3.xml><?xml version="1.0" encoding="utf-8"?>
<ds:datastoreItem xmlns:ds="http://schemas.openxmlformats.org/officeDocument/2006/customXml" ds:itemID="{6EF83900-BDA7-43D2-A206-1A503DBEE0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1001</Words>
  <Characters>6011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14</cp:revision>
  <dcterms:created xsi:type="dcterms:W3CDTF">2026-02-13T07:14:00Z</dcterms:created>
  <dcterms:modified xsi:type="dcterms:W3CDTF">2026-04-01T05:37:00Z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